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C4BBE" w14:textId="77777777" w:rsidR="00BA3200" w:rsidRDefault="00BA3200" w:rsidP="00BA3200">
      <w:pPr>
        <w:jc w:val="center"/>
        <w:rPr>
          <w:rStyle w:val="markedcontent"/>
          <w:rFonts w:ascii="Arial" w:hAnsi="Arial" w:cs="Arial"/>
          <w:b/>
          <w:bCs/>
        </w:rPr>
      </w:pPr>
      <w:r w:rsidRPr="00BA3200">
        <w:rPr>
          <w:rStyle w:val="markedcontent"/>
          <w:rFonts w:ascii="Arial" w:hAnsi="Arial" w:cs="Arial"/>
          <w:b/>
          <w:bCs/>
        </w:rPr>
        <w:t>Ważne informacje dot. sposobu wypełniania zaświadczeń</w:t>
      </w:r>
      <w:r w:rsidRPr="00BA3200">
        <w:rPr>
          <w:b/>
          <w:bCs/>
        </w:rPr>
        <w:br/>
      </w:r>
      <w:r w:rsidRPr="00BA3200">
        <w:rPr>
          <w:rStyle w:val="markedcontent"/>
          <w:rFonts w:ascii="Arial" w:hAnsi="Arial" w:cs="Arial"/>
          <w:b/>
          <w:bCs/>
        </w:rPr>
        <w:t>na potrzeby programu PFRON pn. „Aktywny samorząd”</w:t>
      </w:r>
      <w:r w:rsidRPr="00BA3200">
        <w:rPr>
          <w:b/>
          <w:bCs/>
        </w:rPr>
        <w:br/>
      </w:r>
      <w:r w:rsidRPr="00BA3200">
        <w:rPr>
          <w:rStyle w:val="markedcontent"/>
          <w:rFonts w:ascii="Arial" w:hAnsi="Arial" w:cs="Arial"/>
          <w:b/>
          <w:bCs/>
        </w:rPr>
        <w:t>przez lekarzy okulistów:</w:t>
      </w:r>
    </w:p>
    <w:p w14:paraId="1A8468AA" w14:textId="77777777" w:rsidR="00076BEA" w:rsidRDefault="00BA3200" w:rsidP="00BA3200">
      <w:pPr>
        <w:jc w:val="both"/>
        <w:rPr>
          <w:rStyle w:val="markedcontent"/>
          <w:rFonts w:ascii="Arial" w:hAnsi="Arial" w:cs="Arial"/>
        </w:rPr>
      </w:pPr>
      <w:r>
        <w:br/>
      </w:r>
      <w:r>
        <w:rPr>
          <w:rStyle w:val="markedcontent"/>
          <w:rFonts w:ascii="Arial" w:hAnsi="Arial" w:cs="Arial"/>
        </w:rPr>
        <w:t>Bardzo prosimy o uwzględnianie poniższych instrukcji przy wystawianiu zaświadczeń</w:t>
      </w:r>
      <w:r>
        <w:br/>
      </w:r>
      <w:r>
        <w:rPr>
          <w:rStyle w:val="markedcontent"/>
          <w:rFonts w:ascii="Arial" w:hAnsi="Arial" w:cs="Arial"/>
        </w:rPr>
        <w:t>określających parametry wzroku na potrzeby programu PFRON „Aktywny samorząd”.</w:t>
      </w:r>
      <w:r>
        <w:br/>
      </w:r>
      <w:r>
        <w:rPr>
          <w:rStyle w:val="markedcontent"/>
          <w:rFonts w:ascii="Arial" w:hAnsi="Arial" w:cs="Arial"/>
        </w:rPr>
        <w:t>Niewłaściwe wypełnienie tego dokumentu będzie skutkowało koniecznością jego</w:t>
      </w:r>
      <w:r>
        <w:br/>
      </w:r>
      <w:r>
        <w:rPr>
          <w:rStyle w:val="markedcontent"/>
          <w:rFonts w:ascii="Arial" w:hAnsi="Arial" w:cs="Arial"/>
        </w:rPr>
        <w:t>ponownego wystawienia lub brakiem możliwości przyznania dofinansowania osobie</w:t>
      </w:r>
      <w:r>
        <w:br/>
      </w:r>
      <w:r>
        <w:rPr>
          <w:rStyle w:val="markedcontent"/>
          <w:rFonts w:ascii="Arial" w:hAnsi="Arial" w:cs="Arial"/>
        </w:rPr>
        <w:t>niepełnosprawne</w:t>
      </w:r>
      <w:r w:rsidR="00076BEA">
        <w:rPr>
          <w:rStyle w:val="markedcontent"/>
          <w:rFonts w:ascii="Arial" w:hAnsi="Arial" w:cs="Arial"/>
        </w:rPr>
        <w:t>j.</w:t>
      </w:r>
    </w:p>
    <w:p w14:paraId="147772BA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W każdym przypadku należy podać parametry (ostrość lub pole widzenia) dla obu oczu.</w:t>
      </w:r>
    </w:p>
    <w:p w14:paraId="71E1D68C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Konieczna jest adnotacja o tym, że badanie ostrości wzroku zostało wykonane</w:t>
      </w:r>
      <w:r>
        <w:br/>
      </w:r>
      <w:r w:rsidRPr="00076BEA">
        <w:rPr>
          <w:rStyle w:val="markedcontent"/>
          <w:rFonts w:ascii="Arial" w:hAnsi="Arial" w:cs="Arial"/>
        </w:rPr>
        <w:t>z użyciem szkieł korygujących – w korekcji.</w:t>
      </w:r>
    </w:p>
    <w:p w14:paraId="3E1092A5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Informacje dotyczące ostrości wzroku muszą być podawane w wartościach liczbowych</w:t>
      </w:r>
      <w:r>
        <w:br/>
      </w:r>
      <w:r w:rsidRPr="00076BEA">
        <w:rPr>
          <w:rStyle w:val="markedcontent"/>
          <w:rFonts w:ascii="Arial" w:hAnsi="Arial" w:cs="Arial"/>
        </w:rPr>
        <w:t xml:space="preserve">(ułamki dziesiętne lub właściwe). </w:t>
      </w:r>
    </w:p>
    <w:p w14:paraId="70A390FF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Nie wystarczy, gdy lekarz okulista użyje jedynie</w:t>
      </w:r>
      <w:r>
        <w:br/>
      </w:r>
      <w:r w:rsidRPr="00076BEA">
        <w:rPr>
          <w:rStyle w:val="markedcontent"/>
          <w:rFonts w:ascii="Arial" w:hAnsi="Arial" w:cs="Arial"/>
        </w:rPr>
        <w:t>określeń typu: „całkowita ślepota”, „brak gałek ocznych”, „liczy palce”, „wodzi za</w:t>
      </w:r>
      <w:r>
        <w:br/>
      </w:r>
      <w:r w:rsidRPr="00076BEA">
        <w:rPr>
          <w:rStyle w:val="markedcontent"/>
          <w:rFonts w:ascii="Arial" w:hAnsi="Arial" w:cs="Arial"/>
        </w:rPr>
        <w:t xml:space="preserve">światłem” itp. Zamiast określenia </w:t>
      </w:r>
      <w:proofErr w:type="spellStart"/>
      <w:r w:rsidRPr="00076BEA">
        <w:rPr>
          <w:rStyle w:val="markedcontent"/>
          <w:rFonts w:ascii="Arial" w:hAnsi="Arial" w:cs="Arial"/>
        </w:rPr>
        <w:t>np</w:t>
      </w:r>
      <w:proofErr w:type="spellEnd"/>
      <w:r w:rsidRPr="00076BEA">
        <w:rPr>
          <w:rStyle w:val="markedcontent"/>
          <w:rFonts w:ascii="Arial" w:hAnsi="Arial" w:cs="Arial"/>
        </w:rPr>
        <w:t>: „brak poczucia światła”, w odniesieniu do ostrości</w:t>
      </w:r>
      <w:r>
        <w:br/>
      </w:r>
      <w:r w:rsidRPr="00076BEA">
        <w:rPr>
          <w:rStyle w:val="markedcontent"/>
          <w:rFonts w:ascii="Arial" w:hAnsi="Arial" w:cs="Arial"/>
        </w:rPr>
        <w:t>widzenia, dla obu oczu powinny się znaleźć wartości „0.0”.</w:t>
      </w:r>
    </w:p>
    <w:p w14:paraId="3752055E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Podobnie ma się rzecz z kryterium dot. pola widzenia – w zaświadczeniu muszą się</w:t>
      </w:r>
      <w:r>
        <w:br/>
      </w:r>
      <w:r w:rsidRPr="00076BEA">
        <w:rPr>
          <w:rStyle w:val="markedcontent"/>
          <w:rFonts w:ascii="Arial" w:hAnsi="Arial" w:cs="Arial"/>
        </w:rPr>
        <w:t>znaleźć wartości liczbowe, ale podane w stopniach np. „&lt;30°”. W zaświadczeniu nie</w:t>
      </w:r>
      <w:r>
        <w:br/>
      </w:r>
      <w:r w:rsidRPr="00076BEA">
        <w:rPr>
          <w:rStyle w:val="markedcontent"/>
          <w:rFonts w:ascii="Arial" w:hAnsi="Arial" w:cs="Arial"/>
        </w:rPr>
        <w:t>można używać wyłącznie określeń typu: „widzenie szczelinowe”, „widzi tylko</w:t>
      </w:r>
      <w:r>
        <w:br/>
      </w:r>
      <w:r w:rsidRPr="00076BEA">
        <w:rPr>
          <w:rStyle w:val="markedcontent"/>
          <w:rFonts w:ascii="Arial" w:hAnsi="Arial" w:cs="Arial"/>
        </w:rPr>
        <w:t>obwodowo” itp. zamiast wartości liczbowych podanych w stopniach.</w:t>
      </w:r>
    </w:p>
    <w:p w14:paraId="56B9400B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>Ujęcie w zaświadczeniu jedynie zapisów typu: „nie dotyczy”, „nie można wykonać</w:t>
      </w:r>
      <w:r>
        <w:br/>
      </w:r>
      <w:r w:rsidRPr="00076BEA">
        <w:rPr>
          <w:rStyle w:val="markedcontent"/>
          <w:rFonts w:ascii="Arial" w:hAnsi="Arial" w:cs="Arial"/>
        </w:rPr>
        <w:t>badania” lub tylko wartości opisowych, będzie traktowane jako brak przedstawienia</w:t>
      </w:r>
      <w:r>
        <w:br/>
      </w:r>
      <w:r w:rsidRPr="00076BEA">
        <w:rPr>
          <w:rStyle w:val="markedcontent"/>
          <w:rFonts w:ascii="Arial" w:hAnsi="Arial" w:cs="Arial"/>
        </w:rPr>
        <w:t>niezbędnych informacji o danym parametrze.</w:t>
      </w:r>
    </w:p>
    <w:p w14:paraId="7BC61350" w14:textId="77777777" w:rsidR="00076BEA" w:rsidRDefault="00BA3200" w:rsidP="00076BEA">
      <w:pPr>
        <w:pStyle w:val="Akapitzlist"/>
        <w:numPr>
          <w:ilvl w:val="0"/>
          <w:numId w:val="1"/>
        </w:numPr>
        <w:jc w:val="both"/>
        <w:rPr>
          <w:rStyle w:val="markedcontent"/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 xml:space="preserve"> W przypadku osób niepełnosprawnych powyżej 16 roku życia, najlepiej jest podać</w:t>
      </w:r>
      <w:r>
        <w:br/>
      </w:r>
      <w:r w:rsidRPr="00076BEA">
        <w:rPr>
          <w:rStyle w:val="markedcontent"/>
          <w:rFonts w:ascii="Arial" w:hAnsi="Arial" w:cs="Arial"/>
        </w:rPr>
        <w:t>informacje o obu parametrach: ostrości i polu widzenia.</w:t>
      </w:r>
    </w:p>
    <w:p w14:paraId="2D158C34" w14:textId="3D8A55CD" w:rsidR="003740CB" w:rsidRPr="00076BEA" w:rsidRDefault="00BA3200" w:rsidP="00076BE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6BEA">
        <w:rPr>
          <w:rStyle w:val="markedcontent"/>
          <w:rFonts w:ascii="Arial" w:hAnsi="Arial" w:cs="Arial"/>
        </w:rPr>
        <w:t xml:space="preserve"> W odniesieniu do dzieci do 16 roku życia, nie wymaga się przedstawienia wyniku badania</w:t>
      </w:r>
      <w:r>
        <w:br/>
      </w:r>
      <w:r w:rsidRPr="00076BEA">
        <w:rPr>
          <w:rStyle w:val="markedcontent"/>
          <w:rFonts w:ascii="Arial" w:hAnsi="Arial" w:cs="Arial"/>
        </w:rPr>
        <w:t>pola widzenia.</w:t>
      </w:r>
    </w:p>
    <w:sectPr w:rsidR="003740CB" w:rsidRPr="00076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C927AB"/>
    <w:multiLevelType w:val="hybridMultilevel"/>
    <w:tmpl w:val="EA2C5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989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00"/>
    <w:rsid w:val="00076BEA"/>
    <w:rsid w:val="003740CB"/>
    <w:rsid w:val="00BA3200"/>
    <w:rsid w:val="00E8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5FE2"/>
  <w15:chartTrackingRefBased/>
  <w15:docId w15:val="{D4E77873-FC1B-46E7-AE43-D73C7EBD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A3200"/>
  </w:style>
  <w:style w:type="paragraph" w:styleId="Akapitzlist">
    <w:name w:val="List Paragraph"/>
    <w:basedOn w:val="Normalny"/>
    <w:uiPriority w:val="34"/>
    <w:qFormat/>
    <w:rsid w:val="00076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</cp:revision>
  <dcterms:created xsi:type="dcterms:W3CDTF">2023-02-16T11:24:00Z</dcterms:created>
  <dcterms:modified xsi:type="dcterms:W3CDTF">2023-02-16T12:23:00Z</dcterms:modified>
</cp:coreProperties>
</file>